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53" w:rsidRPr="00FC0A53" w:rsidRDefault="00FC0A53" w:rsidP="00FC0A53">
      <w:pPr>
        <w:spacing w:before="100" w:beforeAutospacing="1" w:after="100" w:afterAutospacing="1" w:line="240" w:lineRule="auto"/>
        <w:outlineLvl w:val="3"/>
        <w:rPr>
          <w:rFonts w:ascii="Arial" w:eastAsia="Times New Roman" w:hAnsi="Arial" w:cs="Arial"/>
          <w:b/>
          <w:bCs/>
          <w:color w:val="000000"/>
          <w:sz w:val="24"/>
          <w:szCs w:val="24"/>
        </w:rPr>
      </w:pPr>
      <w:r w:rsidRPr="00FC0A53">
        <w:rPr>
          <w:rFonts w:ascii="Arial" w:eastAsia="Times New Roman" w:hAnsi="Arial" w:cs="Arial"/>
          <w:b/>
          <w:bCs/>
          <w:color w:val="000000"/>
          <w:sz w:val="24"/>
          <w:szCs w:val="24"/>
        </w:rPr>
        <w:t>Recommended Tools</w:t>
      </w:r>
    </w:p>
    <w:p w:rsidR="00FC0A53" w:rsidRPr="00FC0A53" w:rsidRDefault="00FC0A53" w:rsidP="00FC0A53">
      <w:pPr>
        <w:spacing w:before="100" w:beforeAutospacing="1" w:after="100" w:afterAutospacing="1" w:line="240" w:lineRule="auto"/>
        <w:rPr>
          <w:rFonts w:ascii="Arial" w:eastAsia="Times New Roman" w:hAnsi="Arial" w:cs="Arial"/>
          <w:color w:val="000000"/>
          <w:sz w:val="27"/>
          <w:szCs w:val="27"/>
        </w:rPr>
      </w:pPr>
      <w:r w:rsidRPr="00FC0A53">
        <w:rPr>
          <w:rFonts w:ascii="Arial" w:eastAsia="Times New Roman" w:hAnsi="Arial" w:cs="Arial"/>
          <w:color w:val="000000"/>
          <w:sz w:val="27"/>
          <w:szCs w:val="27"/>
        </w:rPr>
        <w:t xml:space="preserve">Personal protection equipment is not required to handle </w:t>
      </w:r>
      <w:proofErr w:type="spellStart"/>
      <w:r w:rsidRPr="00FC0A53">
        <w:rPr>
          <w:rFonts w:ascii="Arial" w:eastAsia="Times New Roman" w:hAnsi="Arial" w:cs="Arial"/>
          <w:color w:val="000000"/>
          <w:sz w:val="27"/>
          <w:szCs w:val="27"/>
        </w:rPr>
        <w:t>Qwel</w:t>
      </w:r>
      <w:proofErr w:type="spellEnd"/>
      <w:r w:rsidRPr="00FC0A53">
        <w:rPr>
          <w:rFonts w:ascii="Arial" w:eastAsia="Times New Roman" w:hAnsi="Arial" w:cs="Arial"/>
          <w:color w:val="000000"/>
          <w:sz w:val="27"/>
          <w:szCs w:val="27"/>
        </w:rPr>
        <w:t>™ ceiling tiles.</w:t>
      </w:r>
    </w:p>
    <w:p w:rsidR="00FC0A53" w:rsidRPr="00FC0A53" w:rsidRDefault="00FC0A53" w:rsidP="00FC0A53">
      <w:pPr>
        <w:pStyle w:val="ListParagraph"/>
        <w:numPr>
          <w:ilvl w:val="0"/>
          <w:numId w:val="1"/>
        </w:numPr>
        <w:spacing w:after="0" w:line="240" w:lineRule="auto"/>
        <w:rPr>
          <w:rFonts w:ascii="Arial" w:eastAsia="Times New Roman" w:hAnsi="Arial" w:cs="Arial"/>
          <w:bCs/>
          <w:color w:val="000000"/>
          <w:sz w:val="27"/>
          <w:szCs w:val="27"/>
        </w:rPr>
      </w:pPr>
      <w:r w:rsidRPr="00FC0A53">
        <w:rPr>
          <w:rFonts w:ascii="Arial" w:eastAsia="Times New Roman" w:hAnsi="Arial" w:cs="Arial"/>
          <w:bCs/>
          <w:color w:val="000000"/>
          <w:sz w:val="27"/>
          <w:szCs w:val="27"/>
        </w:rPr>
        <w:t>Sharp utility knife</w:t>
      </w:r>
    </w:p>
    <w:p w:rsidR="00FC0A53" w:rsidRPr="00FC0A53" w:rsidRDefault="00FC0A53" w:rsidP="00FC0A53">
      <w:pPr>
        <w:pStyle w:val="ListParagraph"/>
        <w:numPr>
          <w:ilvl w:val="0"/>
          <w:numId w:val="1"/>
        </w:numPr>
        <w:spacing w:after="0" w:line="240" w:lineRule="auto"/>
        <w:rPr>
          <w:rFonts w:ascii="Arial" w:eastAsia="Times New Roman" w:hAnsi="Arial" w:cs="Arial"/>
          <w:bCs/>
          <w:color w:val="000000"/>
          <w:sz w:val="27"/>
          <w:szCs w:val="27"/>
        </w:rPr>
      </w:pPr>
      <w:r w:rsidRPr="00FC0A53">
        <w:rPr>
          <w:rFonts w:ascii="Arial" w:eastAsia="Times New Roman" w:hAnsi="Arial" w:cs="Arial"/>
          <w:bCs/>
          <w:color w:val="000000"/>
          <w:sz w:val="27"/>
          <w:szCs w:val="27"/>
        </w:rPr>
        <w:t>Clean, cut resistant gloves</w:t>
      </w:r>
    </w:p>
    <w:p w:rsidR="00FC0A53" w:rsidRPr="00FC0A53" w:rsidRDefault="00FC0A53" w:rsidP="00FC0A53">
      <w:pPr>
        <w:pStyle w:val="ListParagraph"/>
        <w:numPr>
          <w:ilvl w:val="0"/>
          <w:numId w:val="1"/>
        </w:numPr>
        <w:spacing w:after="0" w:line="240" w:lineRule="auto"/>
        <w:rPr>
          <w:rFonts w:ascii="Arial" w:eastAsia="Times New Roman" w:hAnsi="Arial" w:cs="Arial"/>
          <w:bCs/>
          <w:color w:val="000000"/>
          <w:sz w:val="27"/>
          <w:szCs w:val="27"/>
        </w:rPr>
      </w:pPr>
      <w:r w:rsidRPr="00FC0A53">
        <w:rPr>
          <w:rFonts w:ascii="Arial" w:eastAsia="Times New Roman" w:hAnsi="Arial" w:cs="Arial"/>
          <w:bCs/>
          <w:color w:val="000000"/>
          <w:sz w:val="27"/>
          <w:szCs w:val="27"/>
        </w:rPr>
        <w:t>Ladder</w:t>
      </w:r>
    </w:p>
    <w:p w:rsidR="00FC0A53" w:rsidRPr="00FC0A53" w:rsidRDefault="00FC0A53" w:rsidP="00FC0A53">
      <w:pPr>
        <w:pStyle w:val="ListParagraph"/>
        <w:numPr>
          <w:ilvl w:val="0"/>
          <w:numId w:val="1"/>
        </w:numPr>
        <w:spacing w:after="0" w:line="240" w:lineRule="auto"/>
        <w:rPr>
          <w:rFonts w:ascii="Arial" w:eastAsia="Times New Roman" w:hAnsi="Arial" w:cs="Arial"/>
          <w:bCs/>
          <w:color w:val="000000"/>
          <w:sz w:val="27"/>
          <w:szCs w:val="27"/>
        </w:rPr>
      </w:pPr>
      <w:r w:rsidRPr="00FC0A53">
        <w:rPr>
          <w:rFonts w:ascii="Arial" w:eastAsia="Times New Roman" w:hAnsi="Arial" w:cs="Arial"/>
          <w:bCs/>
          <w:color w:val="000000"/>
          <w:sz w:val="27"/>
          <w:szCs w:val="27"/>
        </w:rPr>
        <w:t>24+" straight edge</w:t>
      </w:r>
    </w:p>
    <w:p w:rsidR="00FC0A53" w:rsidRDefault="00FC0A53" w:rsidP="00FC0A53">
      <w:pPr>
        <w:spacing w:before="100" w:beforeAutospacing="1" w:after="100" w:afterAutospacing="1" w:line="240" w:lineRule="auto"/>
        <w:rPr>
          <w:rFonts w:ascii="Arial" w:eastAsia="Times New Roman" w:hAnsi="Arial" w:cs="Arial"/>
          <w:sz w:val="24"/>
          <w:szCs w:val="24"/>
        </w:rPr>
      </w:pP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proofErr w:type="spellStart"/>
      <w:r w:rsidRPr="00FC0A53">
        <w:rPr>
          <w:rFonts w:ascii="Arial" w:eastAsia="Times New Roman" w:hAnsi="Arial" w:cs="Arial"/>
          <w:sz w:val="24"/>
          <w:szCs w:val="24"/>
        </w:rPr>
        <w:t>Qwel</w:t>
      </w:r>
      <w:proofErr w:type="spellEnd"/>
      <w:r w:rsidRPr="00FC0A53">
        <w:rPr>
          <w:rFonts w:ascii="Arial" w:eastAsia="Times New Roman" w:hAnsi="Arial" w:cs="Arial"/>
          <w:sz w:val="24"/>
          <w:szCs w:val="24"/>
        </w:rPr>
        <w:t xml:space="preserve">™ designer acoustic tiles </w:t>
      </w:r>
      <w:proofErr w:type="gramStart"/>
      <w:r w:rsidRPr="00FC0A53">
        <w:rPr>
          <w:rFonts w:ascii="Arial" w:eastAsia="Times New Roman" w:hAnsi="Arial" w:cs="Arial"/>
          <w:sz w:val="24"/>
          <w:szCs w:val="24"/>
        </w:rPr>
        <w:t>are designed to be installed</w:t>
      </w:r>
      <w:proofErr w:type="gramEnd"/>
      <w:r w:rsidRPr="00FC0A53">
        <w:rPr>
          <w:rFonts w:ascii="Arial" w:eastAsia="Times New Roman" w:hAnsi="Arial" w:cs="Arial"/>
          <w:sz w:val="24"/>
          <w:szCs w:val="24"/>
        </w:rPr>
        <w:t xml:space="preserve"> in standard suspended ceiling grids including dimensional designs specific to 15/16” and 9/16” grid systems. Tiles must be stored indoors and only installed in interior applications.</w: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 xml:space="preserve">Before installing your tiles, ensure the grid system </w:t>
      </w:r>
      <w:proofErr w:type="gramStart"/>
      <w:r w:rsidRPr="00FC0A53">
        <w:rPr>
          <w:rFonts w:ascii="Arial" w:eastAsia="Times New Roman" w:hAnsi="Arial" w:cs="Arial"/>
          <w:sz w:val="24"/>
          <w:szCs w:val="24"/>
        </w:rPr>
        <w:t>has been installed</w:t>
      </w:r>
      <w:proofErr w:type="gramEnd"/>
      <w:r w:rsidRPr="00FC0A53">
        <w:rPr>
          <w:rFonts w:ascii="Arial" w:eastAsia="Times New Roman" w:hAnsi="Arial" w:cs="Arial"/>
          <w:sz w:val="24"/>
          <w:szCs w:val="24"/>
        </w:rPr>
        <w:t xml:space="preserve"> according to the local Building Code, as per manufacturers’ specification and is true and square.</w:t>
      </w:r>
    </w:p>
    <w:p w:rsidR="00FC0A53" w:rsidRPr="00FC0A53" w:rsidRDefault="00FC0A53" w:rsidP="00FC0A53">
      <w:pPr>
        <w:spacing w:after="0" w:line="240" w:lineRule="auto"/>
        <w:rPr>
          <w:rFonts w:ascii="Times New Roman" w:eastAsia="Times New Roman" w:hAnsi="Times New Roman" w:cs="Times New Roman"/>
          <w:sz w:val="24"/>
          <w:szCs w:val="24"/>
        </w:rPr>
      </w:pPr>
      <w:r w:rsidRPr="00FC0A53">
        <w:rPr>
          <w:rFonts w:ascii="Times New Roman" w:eastAsia="Times New Roman" w:hAnsi="Times New Roman" w:cs="Times New Roman"/>
          <w:sz w:val="24"/>
          <w:szCs w:val="24"/>
        </w:rPr>
        <w:pict>
          <v:rect id="_x0000_i1025" style="width:0;height:0" o:hralign="center" o:hrstd="t" o:hr="t" fillcolor="#a0a0a0" stroked="f"/>
        </w:pic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Inspect tiles to ensure they are free from damage or obvious defects.</w: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 xml:space="preserve">Only commence tile installation once the building is fully clad, </w:t>
      </w:r>
      <w:proofErr w:type="gramStart"/>
      <w:r w:rsidRPr="00FC0A53">
        <w:rPr>
          <w:rFonts w:ascii="Arial" w:eastAsia="Times New Roman" w:hAnsi="Arial" w:cs="Arial"/>
          <w:sz w:val="24"/>
          <w:szCs w:val="24"/>
        </w:rPr>
        <w:t>water-tight</w:t>
      </w:r>
      <w:proofErr w:type="gramEnd"/>
      <w:r w:rsidRPr="00FC0A53">
        <w:rPr>
          <w:rFonts w:ascii="Arial" w:eastAsia="Times New Roman" w:hAnsi="Arial" w:cs="Arial"/>
          <w:sz w:val="24"/>
          <w:szCs w:val="24"/>
        </w:rPr>
        <w:t>, dry and all wet processes have been completed.</w:t>
      </w:r>
    </w:p>
    <w:p w:rsidR="00FC0A53" w:rsidRPr="00FC0A53" w:rsidRDefault="00FC0A53" w:rsidP="00FC0A53">
      <w:pPr>
        <w:spacing w:after="0" w:line="240" w:lineRule="auto"/>
        <w:rPr>
          <w:rFonts w:ascii="Times New Roman" w:eastAsia="Times New Roman" w:hAnsi="Times New Roman" w:cs="Times New Roman"/>
          <w:sz w:val="24"/>
          <w:szCs w:val="24"/>
        </w:rPr>
      </w:pPr>
      <w:r w:rsidRPr="00FC0A53">
        <w:rPr>
          <w:rFonts w:ascii="Times New Roman" w:eastAsia="Times New Roman" w:hAnsi="Times New Roman" w:cs="Times New Roman"/>
          <w:sz w:val="24"/>
          <w:szCs w:val="24"/>
        </w:rPr>
        <w:pict>
          <v:rect id="_x0000_i1026" style="width:0;height:0" o:hralign="center" o:hrstd="t" o:hr="t" fillcolor="#a0a0a0" stroked="f"/>
        </w:pic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Fittings and fixtures, including those with protrusions like sprinkler heads, should be installed prior to tile installation.</w: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 xml:space="preserve">Lighting and other fixtures </w:t>
      </w:r>
      <w:proofErr w:type="gramStart"/>
      <w:r w:rsidRPr="00FC0A53">
        <w:rPr>
          <w:rFonts w:ascii="Arial" w:eastAsia="Times New Roman" w:hAnsi="Arial" w:cs="Arial"/>
          <w:sz w:val="24"/>
          <w:szCs w:val="24"/>
        </w:rPr>
        <w:t>must be independently supported</w:t>
      </w:r>
      <w:proofErr w:type="gramEnd"/>
      <w:r w:rsidRPr="00FC0A53">
        <w:rPr>
          <w:rFonts w:ascii="Arial" w:eastAsia="Times New Roman" w:hAnsi="Arial" w:cs="Arial"/>
          <w:sz w:val="24"/>
          <w:szCs w:val="24"/>
        </w:rPr>
        <w:t xml:space="preserve">. </w:t>
      </w:r>
      <w:proofErr w:type="spellStart"/>
      <w:r w:rsidRPr="00FC0A53">
        <w:rPr>
          <w:rFonts w:ascii="Arial" w:eastAsia="Times New Roman" w:hAnsi="Arial" w:cs="Arial"/>
          <w:sz w:val="24"/>
          <w:szCs w:val="24"/>
        </w:rPr>
        <w:t>Qwel</w:t>
      </w:r>
      <w:proofErr w:type="spellEnd"/>
      <w:r w:rsidRPr="00FC0A53">
        <w:rPr>
          <w:rFonts w:ascii="Arial" w:eastAsia="Times New Roman" w:hAnsi="Arial" w:cs="Arial"/>
          <w:sz w:val="24"/>
          <w:szCs w:val="24"/>
        </w:rPr>
        <w:t xml:space="preserve">™ tiles </w:t>
      </w:r>
      <w:proofErr w:type="gramStart"/>
      <w:r w:rsidRPr="00FC0A53">
        <w:rPr>
          <w:rFonts w:ascii="Arial" w:eastAsia="Times New Roman" w:hAnsi="Arial" w:cs="Arial"/>
          <w:sz w:val="24"/>
          <w:szCs w:val="24"/>
        </w:rPr>
        <w:t>should not be used</w:t>
      </w:r>
      <w:proofErr w:type="gramEnd"/>
      <w:r w:rsidRPr="00FC0A53">
        <w:rPr>
          <w:rFonts w:ascii="Arial" w:eastAsia="Times New Roman" w:hAnsi="Arial" w:cs="Arial"/>
          <w:sz w:val="24"/>
          <w:szCs w:val="24"/>
        </w:rPr>
        <w:t xml:space="preserve"> to support lighting or other fixtures.</w: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When cutting holes for fixtures, cut through tiles face-side up using a sharp utility knife.</w:t>
      </w:r>
    </w:p>
    <w:p w:rsidR="00FC0A53" w:rsidRPr="00FC0A53" w:rsidRDefault="00FC0A53" w:rsidP="00FC0A53">
      <w:pPr>
        <w:spacing w:after="0" w:line="240" w:lineRule="auto"/>
        <w:rPr>
          <w:rFonts w:ascii="Times New Roman" w:eastAsia="Times New Roman" w:hAnsi="Times New Roman" w:cs="Times New Roman"/>
          <w:sz w:val="24"/>
          <w:szCs w:val="24"/>
        </w:rPr>
      </w:pPr>
      <w:r w:rsidRPr="00FC0A53">
        <w:rPr>
          <w:rFonts w:ascii="Times New Roman" w:eastAsia="Times New Roman" w:hAnsi="Times New Roman" w:cs="Times New Roman"/>
          <w:sz w:val="24"/>
          <w:szCs w:val="24"/>
        </w:rPr>
        <w:pict>
          <v:rect id="_x0000_i1027" style="width:0;height:0" o:hralign="center" o:hrstd="t" o:hr="t" fillcolor="#a0a0a0" stroked="f"/>
        </w:pic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 xml:space="preserve">Molded or dimensional tiles </w:t>
      </w:r>
      <w:proofErr w:type="gramStart"/>
      <w:r w:rsidRPr="00FC0A53">
        <w:rPr>
          <w:rFonts w:ascii="Arial" w:eastAsia="Times New Roman" w:hAnsi="Arial" w:cs="Arial"/>
          <w:sz w:val="24"/>
          <w:szCs w:val="24"/>
        </w:rPr>
        <w:t>are not designed to be cut</w:t>
      </w:r>
      <w:proofErr w:type="gramEnd"/>
      <w:r w:rsidRPr="00FC0A53">
        <w:rPr>
          <w:rFonts w:ascii="Arial" w:eastAsia="Times New Roman" w:hAnsi="Arial" w:cs="Arial"/>
          <w:sz w:val="24"/>
          <w:szCs w:val="24"/>
        </w:rPr>
        <w:t xml:space="preserve"> to size. </w:t>
      </w:r>
      <w:hyperlink r:id="rId5" w:history="1">
        <w:r w:rsidRPr="00FC0A53">
          <w:rPr>
            <w:rFonts w:ascii="Arial" w:eastAsia="Times New Roman" w:hAnsi="Arial" w:cs="Arial"/>
            <w:color w:val="FF5100"/>
            <w:sz w:val="24"/>
            <w:szCs w:val="24"/>
            <w:u w:val="single"/>
            <w:bdr w:val="single" w:sz="2" w:space="0" w:color="auto" w:frame="1"/>
          </w:rPr>
          <w:t>Flat</w:t>
        </w:r>
      </w:hyperlink>
      <w:r w:rsidRPr="00FC0A53">
        <w:rPr>
          <w:rFonts w:ascii="Arial" w:eastAsia="Times New Roman" w:hAnsi="Arial" w:cs="Arial"/>
          <w:sz w:val="24"/>
          <w:szCs w:val="24"/>
        </w:rPr>
        <w:t> or </w:t>
      </w:r>
      <w:hyperlink r:id="rId6" w:history="1">
        <w:r w:rsidRPr="00FC0A53">
          <w:rPr>
            <w:rFonts w:ascii="Arial" w:eastAsia="Times New Roman" w:hAnsi="Arial" w:cs="Arial"/>
            <w:color w:val="FF5100"/>
            <w:sz w:val="24"/>
            <w:szCs w:val="24"/>
            <w:u w:val="single"/>
            <w:bdr w:val="single" w:sz="2" w:space="0" w:color="auto" w:frame="1"/>
          </w:rPr>
          <w:t>¼” drop</w:t>
        </w:r>
      </w:hyperlink>
      <w:r w:rsidRPr="00FC0A53">
        <w:rPr>
          <w:rFonts w:ascii="Arial" w:eastAsia="Times New Roman" w:hAnsi="Arial" w:cs="Arial"/>
          <w:sz w:val="24"/>
          <w:szCs w:val="24"/>
        </w:rPr>
        <w:t xml:space="preserve"> tiles </w:t>
      </w:r>
      <w:proofErr w:type="gramStart"/>
      <w:r w:rsidRPr="00FC0A53">
        <w:rPr>
          <w:rFonts w:ascii="Arial" w:eastAsia="Times New Roman" w:hAnsi="Arial" w:cs="Arial"/>
          <w:sz w:val="24"/>
          <w:szCs w:val="24"/>
        </w:rPr>
        <w:t>should be used</w:t>
      </w:r>
      <w:proofErr w:type="gramEnd"/>
      <w:r w:rsidRPr="00FC0A53">
        <w:rPr>
          <w:rFonts w:ascii="Arial" w:eastAsia="Times New Roman" w:hAnsi="Arial" w:cs="Arial"/>
          <w:sz w:val="24"/>
          <w:szCs w:val="24"/>
        </w:rPr>
        <w:t xml:space="preserve"> where partial tiles are required, such as the perimeter of a room.</w: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 xml:space="preserve">To trim flat or ¼” drop tiles, place tile on a steady surface and make multiple shallow passes with a sharp utility knife pressed against a 24+” straight edge. On cut-to-size ¼” drop tiles, </w:t>
      </w:r>
      <w:proofErr w:type="spellStart"/>
      <w:r w:rsidRPr="00FC0A53">
        <w:rPr>
          <w:rFonts w:ascii="Arial" w:eastAsia="Times New Roman" w:hAnsi="Arial" w:cs="Arial"/>
          <w:sz w:val="24"/>
          <w:szCs w:val="24"/>
        </w:rPr>
        <w:t>tegular</w:t>
      </w:r>
      <w:proofErr w:type="spellEnd"/>
      <w:r w:rsidRPr="00FC0A53">
        <w:rPr>
          <w:rFonts w:ascii="Arial" w:eastAsia="Times New Roman" w:hAnsi="Arial" w:cs="Arial"/>
          <w:sz w:val="24"/>
          <w:szCs w:val="24"/>
        </w:rPr>
        <w:t xml:space="preserve"> edges may be field produced via traditional installation methods.</w:t>
      </w:r>
    </w:p>
    <w:p w:rsidR="00FC0A53" w:rsidRPr="00FC0A53" w:rsidRDefault="00FC0A53" w:rsidP="00FC0A53">
      <w:pPr>
        <w:spacing w:after="0" w:line="240" w:lineRule="auto"/>
        <w:rPr>
          <w:rFonts w:ascii="Times New Roman" w:eastAsia="Times New Roman" w:hAnsi="Times New Roman" w:cs="Times New Roman"/>
          <w:sz w:val="24"/>
          <w:szCs w:val="24"/>
        </w:rPr>
      </w:pPr>
      <w:r w:rsidRPr="00FC0A53">
        <w:rPr>
          <w:rFonts w:ascii="Times New Roman" w:eastAsia="Times New Roman" w:hAnsi="Times New Roman" w:cs="Times New Roman"/>
          <w:sz w:val="24"/>
          <w:szCs w:val="24"/>
        </w:rPr>
        <w:pict>
          <v:rect id="_x0000_i1028" style="width:0;height:0" o:hralign="center" o:hrstd="t" o:hr="t" fillcolor="#a0a0a0" stroked="f"/>
        </w:pic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lastRenderedPageBreak/>
        <w:t>Tiles may be flexed during installation but avoid excessive bending.</w: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Install tiles by tilting them through the grid system and laying them flat onto the grid system. Ensure tiles are flush with the grid and no gaps are visible from below.</w:t>
      </w:r>
    </w:p>
    <w:p w:rsidR="00FC0A53" w:rsidRPr="00FC0A53" w:rsidRDefault="00FC0A53" w:rsidP="00FC0A53">
      <w:pPr>
        <w:spacing w:before="100" w:beforeAutospacing="1" w:after="100" w:afterAutospacing="1" w:line="240" w:lineRule="auto"/>
        <w:rPr>
          <w:rFonts w:ascii="Arial" w:eastAsia="Times New Roman" w:hAnsi="Arial" w:cs="Arial"/>
          <w:sz w:val="24"/>
          <w:szCs w:val="24"/>
        </w:rPr>
      </w:pPr>
      <w:r w:rsidRPr="00FC0A53">
        <w:rPr>
          <w:rFonts w:ascii="Arial" w:eastAsia="Times New Roman" w:hAnsi="Arial" w:cs="Arial"/>
          <w:sz w:val="24"/>
          <w:szCs w:val="24"/>
        </w:rPr>
        <w:t>Ceiling tile clips may b</w:t>
      </w:r>
      <w:bookmarkStart w:id="0" w:name="_GoBack"/>
      <w:bookmarkEnd w:id="0"/>
      <w:r w:rsidRPr="00FC0A53">
        <w:rPr>
          <w:rFonts w:ascii="Arial" w:eastAsia="Times New Roman" w:hAnsi="Arial" w:cs="Arial"/>
          <w:sz w:val="24"/>
          <w:szCs w:val="24"/>
        </w:rPr>
        <w:t>e used to hold tiles in place.</w:t>
      </w:r>
    </w:p>
    <w:p w:rsidR="00714CC7" w:rsidRDefault="00FC0A53" w:rsidP="00FC0A53"/>
    <w:sectPr w:rsidR="00714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40CD"/>
    <w:multiLevelType w:val="hybridMultilevel"/>
    <w:tmpl w:val="9518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A53"/>
    <w:rsid w:val="001A10E0"/>
    <w:rsid w:val="00974FFC"/>
    <w:rsid w:val="00FC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D89B"/>
  <w15:chartTrackingRefBased/>
  <w15:docId w15:val="{6630BC70-3E3E-4994-A6D1-6116CEA9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C0A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A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0A53"/>
    <w:rPr>
      <w:color w:val="0000FF"/>
      <w:u w:val="single"/>
    </w:rPr>
  </w:style>
  <w:style w:type="character" w:customStyle="1" w:styleId="Heading4Char">
    <w:name w:val="Heading 4 Char"/>
    <w:basedOn w:val="DefaultParagraphFont"/>
    <w:link w:val="Heading4"/>
    <w:uiPriority w:val="9"/>
    <w:rsid w:val="00FC0A53"/>
    <w:rPr>
      <w:rFonts w:ascii="Times New Roman" w:eastAsia="Times New Roman" w:hAnsi="Times New Roman" w:cs="Times New Roman"/>
      <w:b/>
      <w:bCs/>
      <w:sz w:val="24"/>
      <w:szCs w:val="24"/>
    </w:rPr>
  </w:style>
  <w:style w:type="paragraph" w:customStyle="1" w:styleId="font-700">
    <w:name w:val="font-700"/>
    <w:basedOn w:val="Normal"/>
    <w:rsid w:val="00FC0A5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0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11800">
      <w:bodyDiv w:val="1"/>
      <w:marLeft w:val="0"/>
      <w:marRight w:val="0"/>
      <w:marTop w:val="0"/>
      <w:marBottom w:val="0"/>
      <w:divBdr>
        <w:top w:val="none" w:sz="0" w:space="0" w:color="auto"/>
        <w:left w:val="none" w:sz="0" w:space="0" w:color="auto"/>
        <w:bottom w:val="none" w:sz="0" w:space="0" w:color="auto"/>
        <w:right w:val="none" w:sz="0" w:space="0" w:color="auto"/>
      </w:divBdr>
      <w:divsChild>
        <w:div w:id="1744713414">
          <w:marLeft w:val="0"/>
          <w:marRight w:val="0"/>
          <w:marTop w:val="0"/>
          <w:marBottom w:val="0"/>
          <w:divBdr>
            <w:top w:val="single" w:sz="2" w:space="0" w:color="auto"/>
            <w:left w:val="single" w:sz="2" w:space="0" w:color="auto"/>
            <w:bottom w:val="single" w:sz="2" w:space="0" w:color="auto"/>
            <w:right w:val="single" w:sz="2" w:space="0" w:color="auto"/>
          </w:divBdr>
          <w:divsChild>
            <w:div w:id="799884325">
              <w:marLeft w:val="0"/>
              <w:marRight w:val="0"/>
              <w:marTop w:val="0"/>
              <w:marBottom w:val="0"/>
              <w:divBdr>
                <w:top w:val="single" w:sz="2" w:space="0" w:color="auto"/>
                <w:left w:val="single" w:sz="2" w:space="0" w:color="auto"/>
                <w:bottom w:val="single" w:sz="2" w:space="0" w:color="auto"/>
                <w:right w:val="single" w:sz="2" w:space="0" w:color="auto"/>
              </w:divBdr>
            </w:div>
          </w:divsChild>
        </w:div>
        <w:div w:id="84542620">
          <w:marLeft w:val="0"/>
          <w:marRight w:val="0"/>
          <w:marTop w:val="0"/>
          <w:marBottom w:val="0"/>
          <w:divBdr>
            <w:top w:val="single" w:sz="2" w:space="0" w:color="auto"/>
            <w:left w:val="single" w:sz="2" w:space="0" w:color="auto"/>
            <w:bottom w:val="single" w:sz="2" w:space="0" w:color="auto"/>
            <w:right w:val="single" w:sz="2" w:space="0" w:color="auto"/>
          </w:divBdr>
          <w:divsChild>
            <w:div w:id="2118401535">
              <w:marLeft w:val="0"/>
              <w:marRight w:val="0"/>
              <w:marTop w:val="0"/>
              <w:marBottom w:val="0"/>
              <w:divBdr>
                <w:top w:val="single" w:sz="2" w:space="0" w:color="auto"/>
                <w:left w:val="single" w:sz="2" w:space="0" w:color="auto"/>
                <w:bottom w:val="single" w:sz="2" w:space="0" w:color="auto"/>
                <w:right w:val="single" w:sz="2" w:space="0" w:color="auto"/>
              </w:divBdr>
              <w:divsChild>
                <w:div w:id="1606038169">
                  <w:marLeft w:val="0"/>
                  <w:marRight w:val="0"/>
                  <w:marTop w:val="0"/>
                  <w:marBottom w:val="0"/>
                  <w:divBdr>
                    <w:top w:val="single" w:sz="2" w:space="0" w:color="auto"/>
                    <w:left w:val="single" w:sz="2" w:space="0" w:color="auto"/>
                    <w:bottom w:val="single" w:sz="2" w:space="0" w:color="auto"/>
                    <w:right w:val="single" w:sz="2" w:space="0" w:color="auto"/>
                  </w:divBdr>
                </w:div>
                <w:div w:id="973749807">
                  <w:marLeft w:val="0"/>
                  <w:marRight w:val="0"/>
                  <w:marTop w:val="0"/>
                  <w:marBottom w:val="0"/>
                  <w:divBdr>
                    <w:top w:val="single" w:sz="2" w:space="0" w:color="auto"/>
                    <w:left w:val="single" w:sz="2" w:space="0" w:color="auto"/>
                    <w:bottom w:val="single" w:sz="2" w:space="0" w:color="auto"/>
                    <w:right w:val="single" w:sz="2" w:space="0" w:color="auto"/>
                  </w:divBdr>
                </w:div>
                <w:div w:id="475416230">
                  <w:marLeft w:val="0"/>
                  <w:marRight w:val="0"/>
                  <w:marTop w:val="0"/>
                  <w:marBottom w:val="0"/>
                  <w:divBdr>
                    <w:top w:val="single" w:sz="2" w:space="0" w:color="auto"/>
                    <w:left w:val="single" w:sz="2" w:space="0" w:color="auto"/>
                    <w:bottom w:val="single" w:sz="2" w:space="0" w:color="auto"/>
                    <w:right w:val="single" w:sz="2" w:space="0" w:color="auto"/>
                  </w:divBdr>
                </w:div>
                <w:div w:id="1645355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7501378">
      <w:bodyDiv w:val="1"/>
      <w:marLeft w:val="0"/>
      <w:marRight w:val="0"/>
      <w:marTop w:val="0"/>
      <w:marBottom w:val="0"/>
      <w:divBdr>
        <w:top w:val="none" w:sz="0" w:space="0" w:color="auto"/>
        <w:left w:val="none" w:sz="0" w:space="0" w:color="auto"/>
        <w:bottom w:val="none" w:sz="0" w:space="0" w:color="auto"/>
        <w:right w:val="none" w:sz="0" w:space="0" w:color="auto"/>
      </w:divBdr>
      <w:divsChild>
        <w:div w:id="285937818">
          <w:marLeft w:val="0"/>
          <w:marRight w:val="0"/>
          <w:marTop w:val="0"/>
          <w:marBottom w:val="0"/>
          <w:divBdr>
            <w:top w:val="single" w:sz="2" w:space="0" w:color="auto"/>
            <w:left w:val="single" w:sz="2" w:space="0" w:color="auto"/>
            <w:bottom w:val="single" w:sz="2" w:space="0" w:color="auto"/>
            <w:right w:val="single" w:sz="2" w:space="0" w:color="auto"/>
          </w:divBdr>
          <w:divsChild>
            <w:div w:id="1074357649">
              <w:marLeft w:val="0"/>
              <w:marRight w:val="0"/>
              <w:marTop w:val="0"/>
              <w:marBottom w:val="0"/>
              <w:divBdr>
                <w:top w:val="single" w:sz="2" w:space="0" w:color="auto"/>
                <w:left w:val="single" w:sz="2" w:space="0" w:color="auto"/>
                <w:bottom w:val="single" w:sz="2" w:space="0" w:color="auto"/>
                <w:right w:val="single" w:sz="2" w:space="0" w:color="auto"/>
              </w:divBdr>
              <w:divsChild>
                <w:div w:id="777482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243109">
          <w:marLeft w:val="0"/>
          <w:marRight w:val="0"/>
          <w:marTop w:val="0"/>
          <w:marBottom w:val="0"/>
          <w:divBdr>
            <w:top w:val="single" w:sz="2" w:space="0" w:color="auto"/>
            <w:left w:val="single" w:sz="2" w:space="0" w:color="auto"/>
            <w:bottom w:val="single" w:sz="2" w:space="0" w:color="auto"/>
            <w:right w:val="single" w:sz="2" w:space="0" w:color="auto"/>
          </w:divBdr>
          <w:divsChild>
            <w:div w:id="1618752709">
              <w:marLeft w:val="0"/>
              <w:marRight w:val="0"/>
              <w:marTop w:val="0"/>
              <w:marBottom w:val="0"/>
              <w:divBdr>
                <w:top w:val="single" w:sz="2" w:space="0" w:color="auto"/>
                <w:left w:val="single" w:sz="2" w:space="0" w:color="auto"/>
                <w:bottom w:val="single" w:sz="2" w:space="0" w:color="auto"/>
                <w:right w:val="single" w:sz="2" w:space="0" w:color="auto"/>
              </w:divBdr>
            </w:div>
          </w:divsChild>
        </w:div>
        <w:div w:id="1724214635">
          <w:marLeft w:val="0"/>
          <w:marRight w:val="0"/>
          <w:marTop w:val="0"/>
          <w:marBottom w:val="0"/>
          <w:divBdr>
            <w:top w:val="single" w:sz="2" w:space="0" w:color="auto"/>
            <w:left w:val="single" w:sz="2" w:space="0" w:color="auto"/>
            <w:bottom w:val="single" w:sz="2" w:space="0" w:color="auto"/>
            <w:right w:val="single" w:sz="2" w:space="0" w:color="auto"/>
          </w:divBdr>
          <w:divsChild>
            <w:div w:id="1966738569">
              <w:marLeft w:val="0"/>
              <w:marRight w:val="0"/>
              <w:marTop w:val="0"/>
              <w:marBottom w:val="0"/>
              <w:divBdr>
                <w:top w:val="single" w:sz="2" w:space="0" w:color="auto"/>
                <w:left w:val="single" w:sz="2" w:space="0" w:color="auto"/>
                <w:bottom w:val="single" w:sz="2" w:space="0" w:color="auto"/>
                <w:right w:val="single" w:sz="2" w:space="0" w:color="auto"/>
              </w:divBdr>
              <w:divsChild>
                <w:div w:id="110161043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8114862">
          <w:marLeft w:val="0"/>
          <w:marRight w:val="0"/>
          <w:marTop w:val="0"/>
          <w:marBottom w:val="0"/>
          <w:divBdr>
            <w:top w:val="single" w:sz="2" w:space="0" w:color="auto"/>
            <w:left w:val="single" w:sz="2" w:space="0" w:color="auto"/>
            <w:bottom w:val="single" w:sz="2" w:space="0" w:color="auto"/>
            <w:right w:val="single" w:sz="2" w:space="0" w:color="auto"/>
          </w:divBdr>
          <w:divsChild>
            <w:div w:id="1016033021">
              <w:marLeft w:val="0"/>
              <w:marRight w:val="0"/>
              <w:marTop w:val="0"/>
              <w:marBottom w:val="0"/>
              <w:divBdr>
                <w:top w:val="single" w:sz="2" w:space="0" w:color="auto"/>
                <w:left w:val="single" w:sz="2" w:space="0" w:color="auto"/>
                <w:bottom w:val="single" w:sz="2" w:space="0" w:color="auto"/>
                <w:right w:val="single" w:sz="2" w:space="0" w:color="auto"/>
              </w:divBdr>
            </w:div>
          </w:divsChild>
        </w:div>
        <w:div w:id="1053310784">
          <w:marLeft w:val="0"/>
          <w:marRight w:val="0"/>
          <w:marTop w:val="0"/>
          <w:marBottom w:val="0"/>
          <w:divBdr>
            <w:top w:val="single" w:sz="2" w:space="0" w:color="auto"/>
            <w:left w:val="single" w:sz="2" w:space="0" w:color="auto"/>
            <w:bottom w:val="single" w:sz="2" w:space="0" w:color="auto"/>
            <w:right w:val="single" w:sz="2" w:space="0" w:color="auto"/>
          </w:divBdr>
          <w:divsChild>
            <w:div w:id="257326170">
              <w:marLeft w:val="0"/>
              <w:marRight w:val="0"/>
              <w:marTop w:val="0"/>
              <w:marBottom w:val="0"/>
              <w:divBdr>
                <w:top w:val="single" w:sz="2" w:space="0" w:color="auto"/>
                <w:left w:val="single" w:sz="2" w:space="0" w:color="auto"/>
                <w:bottom w:val="single" w:sz="2" w:space="0" w:color="auto"/>
                <w:right w:val="single" w:sz="2" w:space="0" w:color="auto"/>
              </w:divBdr>
              <w:divsChild>
                <w:div w:id="10621001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7447099">
          <w:marLeft w:val="0"/>
          <w:marRight w:val="0"/>
          <w:marTop w:val="0"/>
          <w:marBottom w:val="0"/>
          <w:divBdr>
            <w:top w:val="single" w:sz="2" w:space="0" w:color="auto"/>
            <w:left w:val="single" w:sz="2" w:space="0" w:color="auto"/>
            <w:bottom w:val="single" w:sz="2" w:space="0" w:color="auto"/>
            <w:right w:val="single" w:sz="2" w:space="0" w:color="auto"/>
          </w:divBdr>
          <w:divsChild>
            <w:div w:id="557134093">
              <w:marLeft w:val="0"/>
              <w:marRight w:val="0"/>
              <w:marTop w:val="0"/>
              <w:marBottom w:val="0"/>
              <w:divBdr>
                <w:top w:val="single" w:sz="2" w:space="0" w:color="auto"/>
                <w:left w:val="single" w:sz="2" w:space="0" w:color="auto"/>
                <w:bottom w:val="single" w:sz="2" w:space="0" w:color="auto"/>
                <w:right w:val="single" w:sz="2" w:space="0" w:color="auto"/>
              </w:divBdr>
            </w:div>
          </w:divsChild>
        </w:div>
        <w:div w:id="1635602373">
          <w:marLeft w:val="0"/>
          <w:marRight w:val="0"/>
          <w:marTop w:val="0"/>
          <w:marBottom w:val="0"/>
          <w:divBdr>
            <w:top w:val="single" w:sz="2" w:space="0" w:color="auto"/>
            <w:left w:val="single" w:sz="2" w:space="0" w:color="auto"/>
            <w:bottom w:val="single" w:sz="2" w:space="0" w:color="auto"/>
            <w:right w:val="single" w:sz="2" w:space="0" w:color="auto"/>
          </w:divBdr>
          <w:divsChild>
            <w:div w:id="921181492">
              <w:marLeft w:val="0"/>
              <w:marRight w:val="0"/>
              <w:marTop w:val="0"/>
              <w:marBottom w:val="0"/>
              <w:divBdr>
                <w:top w:val="single" w:sz="2" w:space="0" w:color="auto"/>
                <w:left w:val="single" w:sz="2" w:space="0" w:color="auto"/>
                <w:bottom w:val="single" w:sz="2" w:space="0" w:color="auto"/>
                <w:right w:val="single" w:sz="2" w:space="0" w:color="auto"/>
              </w:divBdr>
              <w:divsChild>
                <w:div w:id="19851174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89762972">
          <w:marLeft w:val="0"/>
          <w:marRight w:val="0"/>
          <w:marTop w:val="0"/>
          <w:marBottom w:val="0"/>
          <w:divBdr>
            <w:top w:val="single" w:sz="2" w:space="0" w:color="auto"/>
            <w:left w:val="single" w:sz="2" w:space="0" w:color="auto"/>
            <w:bottom w:val="single" w:sz="2" w:space="0" w:color="auto"/>
            <w:right w:val="single" w:sz="2" w:space="0" w:color="auto"/>
          </w:divBdr>
          <w:divsChild>
            <w:div w:id="1790469840">
              <w:marLeft w:val="0"/>
              <w:marRight w:val="0"/>
              <w:marTop w:val="0"/>
              <w:marBottom w:val="0"/>
              <w:divBdr>
                <w:top w:val="single" w:sz="2" w:space="0" w:color="auto"/>
                <w:left w:val="single" w:sz="2" w:space="0" w:color="auto"/>
                <w:bottom w:val="single" w:sz="2" w:space="0" w:color="auto"/>
                <w:right w:val="single" w:sz="2" w:space="0" w:color="auto"/>
              </w:divBdr>
            </w:div>
          </w:divsChild>
        </w:div>
        <w:div w:id="520240255">
          <w:marLeft w:val="0"/>
          <w:marRight w:val="0"/>
          <w:marTop w:val="0"/>
          <w:marBottom w:val="0"/>
          <w:divBdr>
            <w:top w:val="single" w:sz="2" w:space="0" w:color="auto"/>
            <w:left w:val="single" w:sz="2" w:space="0" w:color="auto"/>
            <w:bottom w:val="single" w:sz="2" w:space="0" w:color="auto"/>
            <w:right w:val="single" w:sz="2" w:space="0" w:color="auto"/>
          </w:divBdr>
          <w:divsChild>
            <w:div w:id="1968320222">
              <w:marLeft w:val="0"/>
              <w:marRight w:val="0"/>
              <w:marTop w:val="0"/>
              <w:marBottom w:val="0"/>
              <w:divBdr>
                <w:top w:val="single" w:sz="2" w:space="0" w:color="auto"/>
                <w:left w:val="single" w:sz="2" w:space="0" w:color="auto"/>
                <w:bottom w:val="single" w:sz="2" w:space="0" w:color="auto"/>
                <w:right w:val="single" w:sz="2" w:space="0" w:color="auto"/>
              </w:divBdr>
              <w:divsChild>
                <w:div w:id="11236161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weltiles.com/product/1-4-drop/" TargetMode="External"/><Relationship Id="rId5" Type="http://schemas.openxmlformats.org/officeDocument/2006/relationships/hyperlink" Target="https://qweltiles.com/product/flat-ti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294</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GLTCOS</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Conway</dc:creator>
  <cp:keywords/>
  <dc:description/>
  <cp:lastModifiedBy>Dylan Conway</cp:lastModifiedBy>
  <cp:revision>1</cp:revision>
  <dcterms:created xsi:type="dcterms:W3CDTF">2023-01-13T19:42:00Z</dcterms:created>
  <dcterms:modified xsi:type="dcterms:W3CDTF">2023-01-13T19:46:00Z</dcterms:modified>
</cp:coreProperties>
</file>